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21" w:rsidRDefault="005D7A21" w:rsidP="005D7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F046E" w:rsidRDefault="008F046E" w:rsidP="005D7A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Arial" w:hAnsi="Arial" w:cs="Arial"/>
          <w:sz w:val="20"/>
          <w:szCs w:val="20"/>
        </w:rPr>
        <w:br/>
      </w:r>
    </w:p>
    <w:p w:rsidR="008F046E" w:rsidRDefault="008F046E" w:rsidP="008F046E">
      <w:pPr>
        <w:pStyle w:val="ConsPlusNormal"/>
        <w:jc w:val="both"/>
        <w:outlineLvl w:val="0"/>
      </w:pPr>
    </w:p>
    <w:p w:rsidR="008F046E" w:rsidRDefault="008F046E" w:rsidP="008F046E">
      <w:pPr>
        <w:pStyle w:val="ConsPlusNormal"/>
        <w:ind w:firstLine="540"/>
        <w:jc w:val="both"/>
      </w:pPr>
      <w:r>
        <w:t>Вопрос: О проведении индивидуальными предпринимателями и юридическими лицами предрейсовых и послерейсовых медицинских осмотров при наличии лицензии на право осуществления данных работ и услуг в составе медицинской деятельности.</w:t>
      </w:r>
    </w:p>
    <w:p w:rsidR="008F046E" w:rsidRDefault="008F046E" w:rsidP="008F046E">
      <w:pPr>
        <w:pStyle w:val="ConsPlusNormal"/>
        <w:jc w:val="both"/>
      </w:pPr>
    </w:p>
    <w:p w:rsidR="008F046E" w:rsidRDefault="008F046E" w:rsidP="008F046E">
      <w:pPr>
        <w:pStyle w:val="ConsPlusNormal"/>
        <w:ind w:firstLine="540"/>
        <w:jc w:val="both"/>
      </w:pPr>
      <w:r>
        <w:t>Ответ:</w:t>
      </w:r>
    </w:p>
    <w:p w:rsidR="008F046E" w:rsidRDefault="008F046E" w:rsidP="008F046E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ЭКОНОМИЧЕСКОГО РАЗВИТИЯ РОССИЙСКОЙ ФЕДЕРАЦИИ</w:t>
      </w:r>
    </w:p>
    <w:p w:rsidR="008F046E" w:rsidRDefault="008F046E" w:rsidP="008F046E">
      <w:pPr>
        <w:pStyle w:val="ConsPlusNormal"/>
        <w:jc w:val="center"/>
        <w:rPr>
          <w:b/>
          <w:bCs/>
        </w:rPr>
      </w:pPr>
    </w:p>
    <w:p w:rsidR="008F046E" w:rsidRDefault="008F046E" w:rsidP="008F046E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8F046E" w:rsidRDefault="008F046E" w:rsidP="008F046E">
      <w:pPr>
        <w:pStyle w:val="ConsPlusNormal"/>
        <w:jc w:val="center"/>
        <w:rPr>
          <w:b/>
          <w:bCs/>
        </w:rPr>
      </w:pPr>
      <w:r>
        <w:rPr>
          <w:b/>
          <w:bCs/>
        </w:rPr>
        <w:t>от 22 декабря 2008 г. N Д05-5875</w:t>
      </w:r>
    </w:p>
    <w:p w:rsidR="008F046E" w:rsidRDefault="008F046E" w:rsidP="008F046E">
      <w:pPr>
        <w:pStyle w:val="ConsPlusNormal"/>
        <w:jc w:val="both"/>
      </w:pPr>
    </w:p>
    <w:p w:rsidR="008F046E" w:rsidRDefault="008F046E" w:rsidP="008F046E">
      <w:pPr>
        <w:pStyle w:val="ConsPlusNormal"/>
        <w:ind w:firstLine="540"/>
        <w:jc w:val="both"/>
      </w:pPr>
      <w:r>
        <w:t>Департамент государственного регулирования в экономике рассмотрел обращение по вопросу законности лицензирования работ и услуг по предрейсовым и послерейсовым медицинским осмотрам и сообщает.</w:t>
      </w:r>
    </w:p>
    <w:p w:rsidR="008F046E" w:rsidRDefault="00B95114" w:rsidP="008F046E">
      <w:pPr>
        <w:pStyle w:val="ConsPlusNormal"/>
        <w:ind w:firstLine="540"/>
        <w:jc w:val="both"/>
      </w:pPr>
      <w:hyperlink r:id="rId5" w:history="1">
        <w:r w:rsidR="008F046E">
          <w:rPr>
            <w:color w:val="0000FF"/>
          </w:rPr>
          <w:t>Пунктом 1 ст. 17</w:t>
        </w:r>
      </w:hyperlink>
      <w:r w:rsidR="008F046E">
        <w:t xml:space="preserve"> Федерального закона от 08.08.2001 N 128-ФЗ "О лицензировании отдельных видов деятельности" установлен перечень видов деятельности, на осуществление которых требуются лицензии. Согласно данному перечню медицинская деятельность подлежит лицензированию.</w:t>
      </w:r>
    </w:p>
    <w:p w:rsidR="008F046E" w:rsidRDefault="008F046E" w:rsidP="008F046E">
      <w:pPr>
        <w:pStyle w:val="ConsPlusNormal"/>
        <w:ind w:firstLine="540"/>
        <w:jc w:val="both"/>
      </w:pPr>
      <w:r>
        <w:t xml:space="preserve">Кроме того, </w:t>
      </w:r>
      <w:hyperlink r:id="rId6" w:history="1">
        <w:r>
          <w:rPr>
            <w:color w:val="0000FF"/>
          </w:rPr>
          <w:t>п. 2 ст. 17</w:t>
        </w:r>
      </w:hyperlink>
      <w:r>
        <w:t xml:space="preserve"> вышеназванного Федерального закона установлено, что перечень работ и услуг по медицинской деятельности утверждается Правительством Российской Федерации.</w:t>
      </w:r>
    </w:p>
    <w:p w:rsidR="008F046E" w:rsidRDefault="008F046E" w:rsidP="008F046E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4</w:t>
        </w:r>
      </w:hyperlink>
      <w:r>
        <w:t xml:space="preserve"> Положения о лицензировании медицинской деятельности, утвержденного Постановлением Правительства Российской Федерации от 22.01.2007 N 30, медицинская деятельность предусматривает выполнение работ (услуг) по оказанию доврачебной, амбулаторно-поликлинической, стационарной, высокотехнологичной, скорой и санаторно-курортной медицинской помощи в соответствии с перечнем работ (услуг).</w:t>
      </w:r>
    </w:p>
    <w:p w:rsidR="008F046E" w:rsidRDefault="008F046E" w:rsidP="008F046E">
      <w:pPr>
        <w:pStyle w:val="ConsPlusNormal"/>
        <w:ind w:firstLine="540"/>
        <w:jc w:val="both"/>
      </w:pPr>
      <w:r>
        <w:t xml:space="preserve">Утвержденный вышеназванным Постановлением Правительства Российской Федерации </w:t>
      </w:r>
      <w:hyperlink r:id="rId8" w:history="1">
        <w:r>
          <w:rPr>
            <w:color w:val="0000FF"/>
          </w:rPr>
          <w:t>Перечень</w:t>
        </w:r>
      </w:hyperlink>
      <w:r>
        <w:t xml:space="preserve"> работ (услуг) при осуществлении медицинской деятельности включает в себя выполнение работ (услуг) по предрейсовым и послерейсовым медицинским осмотрам в рамках амбулаторно-поликлинической медицинской помощи.</w:t>
      </w:r>
    </w:p>
    <w:p w:rsidR="008F046E" w:rsidRPr="00B95114" w:rsidRDefault="008F046E" w:rsidP="008F046E">
      <w:pPr>
        <w:pStyle w:val="ConsPlusNormal"/>
        <w:ind w:firstLine="540"/>
        <w:jc w:val="both"/>
        <w:rPr>
          <w:b/>
        </w:rPr>
      </w:pPr>
      <w:bookmarkStart w:id="0" w:name="_GoBack"/>
      <w:r w:rsidRPr="00B95114">
        <w:rPr>
          <w:b/>
        </w:rPr>
        <w:t>Таким образом, предрейсовые и послерейсовые медицинские осмотры могут проводиться индивидуальными предпринимателями и юридическими лицами только при наличии лицензии на право осуществления данных работ и услуг в составе медицинской деятельности.</w:t>
      </w:r>
    </w:p>
    <w:bookmarkEnd w:id="0"/>
    <w:p w:rsidR="008F046E" w:rsidRDefault="008F046E" w:rsidP="008F046E">
      <w:pPr>
        <w:pStyle w:val="ConsPlusNormal"/>
        <w:jc w:val="both"/>
      </w:pPr>
    </w:p>
    <w:p w:rsidR="008F046E" w:rsidRDefault="008F046E" w:rsidP="008F046E">
      <w:pPr>
        <w:pStyle w:val="ConsPlusNormal"/>
        <w:jc w:val="right"/>
      </w:pPr>
      <w:r>
        <w:t>Заместитель директора</w:t>
      </w:r>
    </w:p>
    <w:p w:rsidR="008F046E" w:rsidRDefault="008F046E" w:rsidP="008F046E">
      <w:pPr>
        <w:pStyle w:val="ConsPlusNormal"/>
        <w:jc w:val="right"/>
      </w:pPr>
      <w:r>
        <w:t>Департамента государственного</w:t>
      </w:r>
    </w:p>
    <w:p w:rsidR="008F046E" w:rsidRDefault="008F046E" w:rsidP="008F046E">
      <w:pPr>
        <w:pStyle w:val="ConsPlusNormal"/>
        <w:jc w:val="right"/>
      </w:pPr>
      <w:r>
        <w:t>регулирования в экономике</w:t>
      </w:r>
    </w:p>
    <w:p w:rsidR="008F046E" w:rsidRDefault="008F046E" w:rsidP="008F046E">
      <w:pPr>
        <w:pStyle w:val="ConsPlusNormal"/>
        <w:jc w:val="right"/>
      </w:pPr>
      <w:r>
        <w:t>П.В.ПУСТЕЛЕНИН</w:t>
      </w:r>
    </w:p>
    <w:p w:rsidR="008F046E" w:rsidRDefault="008F046E" w:rsidP="008F046E">
      <w:pPr>
        <w:pStyle w:val="ConsPlusNormal"/>
      </w:pPr>
      <w:r>
        <w:t>22.12.2008</w:t>
      </w:r>
    </w:p>
    <w:p w:rsidR="008F046E" w:rsidRDefault="008F046E" w:rsidP="008F046E">
      <w:pPr>
        <w:pStyle w:val="ConsPlusNormal"/>
      </w:pPr>
    </w:p>
    <w:p w:rsidR="008F046E" w:rsidRDefault="008F046E" w:rsidP="008F046E">
      <w:pPr>
        <w:pStyle w:val="ConsPlusNormal"/>
      </w:pPr>
    </w:p>
    <w:p w:rsidR="008F046E" w:rsidRDefault="008F046E" w:rsidP="008F046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C6B72" w:rsidRDefault="006C6B72"/>
    <w:sectPr w:rsidR="006C6B72" w:rsidSect="005D7A21">
      <w:pgSz w:w="11906" w:h="16838"/>
      <w:pgMar w:top="567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FC"/>
    <w:rsid w:val="005D7A21"/>
    <w:rsid w:val="006C6B72"/>
    <w:rsid w:val="008F046E"/>
    <w:rsid w:val="00AB56FC"/>
    <w:rsid w:val="00B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B92B4-5E31-42E1-8DFC-58C6C21F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073DD303A1B48338F95B172705F0A63E0C04B896BDE2DF94E224B905C03C3374D1CF03F9447AjEA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073DD303A1B48338F95B172705F0A63E0C04B896BDE2DF94E224B905C03C3374D1CF03F9457BjEA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073DD303A1B48338F95B172705F0A63E0C03B79BBDE2DF94E224B905C03C3374D1CF03F94173jEADF" TargetMode="External"/><Relationship Id="rId5" Type="http://schemas.openxmlformats.org/officeDocument/2006/relationships/hyperlink" Target="consultantplus://offline/ref=0A073DD303A1B48338F95B172705F0A63E0C03B79BBDE2DF94E224B905C03C3374D1CF03F94172jEAF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2014-12-16T05:00:00Z</dcterms:created>
  <dcterms:modified xsi:type="dcterms:W3CDTF">2018-07-10T02:46:00Z</dcterms:modified>
</cp:coreProperties>
</file>